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B676" w14:textId="77777777" w:rsidR="00BF3C2C" w:rsidRDefault="00BF3C2C" w:rsidP="007C5E31">
      <w:pPr>
        <w:jc w:val="center"/>
        <w:rPr>
          <w:b/>
          <w:bCs/>
          <w:u w:val="single"/>
        </w:rPr>
      </w:pPr>
    </w:p>
    <w:p w14:paraId="6A641D53" w14:textId="1B4878F4" w:rsidR="00913534" w:rsidRPr="00342DD9" w:rsidRDefault="007C5E31" w:rsidP="007C5E31">
      <w:pPr>
        <w:jc w:val="center"/>
        <w:rPr>
          <w:b/>
          <w:bCs/>
          <w:sz w:val="32"/>
          <w:szCs w:val="32"/>
          <w:u w:val="single"/>
        </w:rPr>
      </w:pPr>
      <w:r w:rsidRPr="00342DD9">
        <w:rPr>
          <w:b/>
          <w:bCs/>
          <w:sz w:val="32"/>
          <w:szCs w:val="32"/>
          <w:u w:val="single"/>
        </w:rPr>
        <w:t xml:space="preserve">Patient on-line access to </w:t>
      </w:r>
      <w:r w:rsidR="00BF3C2C" w:rsidRPr="00342DD9">
        <w:rPr>
          <w:b/>
          <w:bCs/>
          <w:sz w:val="32"/>
          <w:szCs w:val="32"/>
          <w:u w:val="single"/>
        </w:rPr>
        <w:t xml:space="preserve">full clinical </w:t>
      </w:r>
      <w:r w:rsidRPr="00342DD9">
        <w:rPr>
          <w:b/>
          <w:bCs/>
          <w:sz w:val="32"/>
          <w:szCs w:val="32"/>
          <w:u w:val="single"/>
        </w:rPr>
        <w:t xml:space="preserve">record </w:t>
      </w:r>
    </w:p>
    <w:p w14:paraId="427D7C13" w14:textId="202945B6" w:rsidR="00593825" w:rsidRDefault="00913534" w:rsidP="007C5E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31.10.23</w:t>
      </w:r>
    </w:p>
    <w:p w14:paraId="28886F84" w14:textId="155BE95D" w:rsidR="00FD56DA" w:rsidRPr="0068260D" w:rsidRDefault="00342DD9" w:rsidP="0068260D">
      <w:r>
        <w:t>Until</w:t>
      </w:r>
      <w:r w:rsidR="00494EB0">
        <w:t xml:space="preserve"> 31.10.23 </w:t>
      </w:r>
      <w:r w:rsidR="00FD56DA">
        <w:t xml:space="preserve">we </w:t>
      </w:r>
      <w:r>
        <w:t xml:space="preserve">have </w:t>
      </w:r>
      <w:r w:rsidR="00FD56DA">
        <w:t>operate</w:t>
      </w:r>
      <w:r>
        <w:t>d</w:t>
      </w:r>
      <w:r w:rsidR="00FD56DA">
        <w:t xml:space="preserve"> an </w:t>
      </w:r>
      <w:r w:rsidR="00FD56DA" w:rsidRPr="00FD56DA">
        <w:rPr>
          <w:b/>
          <w:bCs/>
        </w:rPr>
        <w:t>opt-in process</w:t>
      </w:r>
      <w:r w:rsidR="00FD56DA">
        <w:t xml:space="preserve"> where </w:t>
      </w:r>
      <w:r w:rsidR="00494EB0">
        <w:t xml:space="preserve">if </w:t>
      </w:r>
      <w:r w:rsidR="0068260D" w:rsidRPr="0068260D">
        <w:t>a patient</w:t>
      </w:r>
      <w:r w:rsidR="0068260D">
        <w:t xml:space="preserve"> </w:t>
      </w:r>
      <w:r w:rsidR="00494EB0">
        <w:t>want</w:t>
      </w:r>
      <w:r>
        <w:t>ed</w:t>
      </w:r>
      <w:r w:rsidR="0068260D">
        <w:t xml:space="preserve"> access to their </w:t>
      </w:r>
      <w:r w:rsidR="00D20F69">
        <w:t xml:space="preserve">prospective full clinical </w:t>
      </w:r>
      <w:r w:rsidR="0068260D">
        <w:t>on-line record</w:t>
      </w:r>
      <w:r>
        <w:t>,</w:t>
      </w:r>
      <w:r w:rsidR="0068260D">
        <w:t xml:space="preserve"> </w:t>
      </w:r>
      <w:r w:rsidR="00494EB0">
        <w:t>they need</w:t>
      </w:r>
      <w:r>
        <w:t>ed</w:t>
      </w:r>
      <w:r w:rsidR="00494EB0">
        <w:t xml:space="preserve"> to apply for it </w:t>
      </w:r>
      <w:r w:rsidR="00FD56DA">
        <w:t>and</w:t>
      </w:r>
      <w:r w:rsidR="0068260D">
        <w:t xml:space="preserve"> </w:t>
      </w:r>
      <w:r>
        <w:t>we</w:t>
      </w:r>
      <w:r w:rsidR="0068260D">
        <w:t>re required to complete a consent form</w:t>
      </w:r>
      <w:r w:rsidR="00FD56DA">
        <w:t xml:space="preserve">. This consent form </w:t>
      </w:r>
      <w:r w:rsidR="0068260D">
        <w:t>highlight</w:t>
      </w:r>
      <w:r>
        <w:t>ed</w:t>
      </w:r>
      <w:r w:rsidR="0068260D">
        <w:t xml:space="preserve"> some of the potential drawbacks/dangers of access to the full clinical record</w:t>
      </w:r>
      <w:r w:rsidR="00BF3C2C">
        <w:t xml:space="preserve"> (which includes the consultation notes, results, medication, outgoing referral letters and incoming clinic letters)</w:t>
      </w:r>
      <w:r w:rsidR="0068260D">
        <w:t>. We d</w:t>
      </w:r>
      <w:r>
        <w:t>id</w:t>
      </w:r>
      <w:r w:rsidR="0068260D">
        <w:t xml:space="preserve"> this so </w:t>
      </w:r>
      <w:r w:rsidR="00D20F69">
        <w:t>our</w:t>
      </w:r>
      <w:r w:rsidR="0068260D">
        <w:t xml:space="preserve"> patient</w:t>
      </w:r>
      <w:r w:rsidR="00D20F69">
        <w:t>s</w:t>
      </w:r>
      <w:r w:rsidR="0068260D">
        <w:t xml:space="preserve"> </w:t>
      </w:r>
      <w:r>
        <w:t>we</w:t>
      </w:r>
      <w:r w:rsidR="00D20F69">
        <w:t xml:space="preserve">re </w:t>
      </w:r>
      <w:r w:rsidR="0068260D">
        <w:t xml:space="preserve">making an </w:t>
      </w:r>
      <w:r w:rsidR="0068260D" w:rsidRPr="00FD56DA">
        <w:rPr>
          <w:u w:val="single"/>
        </w:rPr>
        <w:t>informed decision</w:t>
      </w:r>
      <w:r w:rsidR="0068260D">
        <w:t xml:space="preserve"> to proceed.</w:t>
      </w:r>
    </w:p>
    <w:p w14:paraId="300ACE26" w14:textId="13832C21" w:rsidR="0068260D" w:rsidRDefault="0068260D" w:rsidP="0068260D">
      <w:r>
        <w:t xml:space="preserve">In certain </w:t>
      </w:r>
      <w:r w:rsidR="00FD56DA">
        <w:t>situations,</w:t>
      </w:r>
      <w:r>
        <w:t xml:space="preserve"> an Enhanced review of the records (and in some cases discussion with a clinician) is needed </w:t>
      </w:r>
      <w:r w:rsidRPr="00494EB0">
        <w:rPr>
          <w:u w:val="single"/>
        </w:rPr>
        <w:t>before</w:t>
      </w:r>
      <w:r>
        <w:t xml:space="preserve"> on-line access is granted such as:</w:t>
      </w:r>
    </w:p>
    <w:p w14:paraId="15F06A4C" w14:textId="5F4056C1" w:rsidR="0068260D" w:rsidRDefault="0068260D" w:rsidP="0068260D">
      <w:pPr>
        <w:pStyle w:val="ListParagraph"/>
        <w:numPr>
          <w:ilvl w:val="0"/>
          <w:numId w:val="2"/>
        </w:numPr>
      </w:pPr>
      <w:r>
        <w:t xml:space="preserve">Patients who </w:t>
      </w:r>
      <w:r w:rsidR="00FD56DA">
        <w:t xml:space="preserve">for various health related reasons </w:t>
      </w:r>
      <w:r w:rsidRPr="00913534">
        <w:rPr>
          <w:b/>
          <w:bCs/>
          <w:i/>
          <w:iCs/>
        </w:rPr>
        <w:t>may</w:t>
      </w:r>
      <w:r w:rsidRPr="00913534">
        <w:rPr>
          <w:b/>
          <w:bCs/>
        </w:rPr>
        <w:t xml:space="preserve"> </w:t>
      </w:r>
      <w:r>
        <w:t>lack the capacity to keep their information safe and so be at risk of being forced to share their health information or unwittingly doing so</w:t>
      </w:r>
      <w:r w:rsidR="00110641">
        <w:t xml:space="preserve"> </w:t>
      </w:r>
      <w:proofErr w:type="gramStart"/>
      <w:r w:rsidR="00342DD9">
        <w:t>e.g.</w:t>
      </w:r>
      <w:proofErr w:type="gramEnd"/>
      <w:r w:rsidR="00110641">
        <w:t xml:space="preserve"> </w:t>
      </w:r>
      <w:r w:rsidR="00342DD9">
        <w:t>H</w:t>
      </w:r>
      <w:r w:rsidR="00110641">
        <w:t xml:space="preserve">ealth conditions such as Dementia </w:t>
      </w:r>
      <w:r w:rsidR="00342DD9">
        <w:t>,</w:t>
      </w:r>
      <w:r w:rsidR="00110641">
        <w:t>Stroke</w:t>
      </w:r>
      <w:r w:rsidR="00342DD9">
        <w:t>, Severe Depression</w:t>
      </w:r>
    </w:p>
    <w:p w14:paraId="5675F930" w14:textId="49541D0C" w:rsidR="0068260D" w:rsidRDefault="0068260D" w:rsidP="0068260D">
      <w:pPr>
        <w:pStyle w:val="ListParagraph"/>
        <w:numPr>
          <w:ilvl w:val="0"/>
          <w:numId w:val="2"/>
        </w:numPr>
      </w:pPr>
      <w:r>
        <w:t xml:space="preserve">Patients where reading their medical record </w:t>
      </w:r>
      <w:r w:rsidRPr="00913534">
        <w:rPr>
          <w:b/>
          <w:bCs/>
          <w:i/>
          <w:iCs/>
        </w:rPr>
        <w:t>could</w:t>
      </w:r>
      <w:r>
        <w:t xml:space="preserve"> trigger severe negative emotions such as suicidal ideation.</w:t>
      </w:r>
    </w:p>
    <w:p w14:paraId="2C7720FA" w14:textId="5DC8B54A" w:rsidR="0068260D" w:rsidRDefault="0068260D" w:rsidP="0068260D">
      <w:pPr>
        <w:pStyle w:val="ListParagraph"/>
        <w:numPr>
          <w:ilvl w:val="0"/>
          <w:numId w:val="2"/>
        </w:numPr>
      </w:pPr>
      <w:r>
        <w:t xml:space="preserve">Patients who have been identified as suffering Domestic Abuse and </w:t>
      </w:r>
      <w:r w:rsidRPr="00913534">
        <w:rPr>
          <w:b/>
          <w:bCs/>
          <w:i/>
          <w:iCs/>
        </w:rPr>
        <w:t>may</w:t>
      </w:r>
      <w:r w:rsidRPr="00913534">
        <w:rPr>
          <w:b/>
          <w:bCs/>
        </w:rPr>
        <w:t xml:space="preserve"> </w:t>
      </w:r>
      <w:r>
        <w:t>be at risk of being coerced into sharing their medical record</w:t>
      </w:r>
      <w:r w:rsidR="00FD56DA">
        <w:t xml:space="preserve"> which in turn </w:t>
      </w:r>
      <w:r w:rsidR="00FD56DA" w:rsidRPr="00913534">
        <w:rPr>
          <w:b/>
          <w:bCs/>
          <w:i/>
          <w:iCs/>
        </w:rPr>
        <w:t>coul</w:t>
      </w:r>
      <w:r w:rsidRPr="00913534">
        <w:rPr>
          <w:b/>
          <w:bCs/>
          <w:i/>
          <w:iCs/>
        </w:rPr>
        <w:t>d</w:t>
      </w:r>
      <w:r w:rsidRPr="00913534">
        <w:rPr>
          <w:b/>
          <w:bCs/>
        </w:rPr>
        <w:t xml:space="preserve"> </w:t>
      </w:r>
      <w:r>
        <w:t xml:space="preserve">increase their </w:t>
      </w:r>
      <w:r w:rsidR="00FD56DA">
        <w:t xml:space="preserve">level of </w:t>
      </w:r>
      <w:r>
        <w:t>risk.</w:t>
      </w:r>
    </w:p>
    <w:p w14:paraId="2DDD52F1" w14:textId="1EA6D0BB" w:rsidR="0068260D" w:rsidRDefault="0068260D" w:rsidP="0068260D">
      <w:pPr>
        <w:pStyle w:val="ListParagraph"/>
        <w:numPr>
          <w:ilvl w:val="0"/>
          <w:numId w:val="2"/>
        </w:numPr>
      </w:pPr>
      <w:r>
        <w:t>Patients where there are Safeguarding concerns</w:t>
      </w:r>
      <w:r w:rsidR="00FD56DA">
        <w:t xml:space="preserve"> such as Children on Child Protection Plans, Adults where there are Safeguarding concerns.</w:t>
      </w:r>
    </w:p>
    <w:p w14:paraId="1EC3B9E6" w14:textId="48E015FC" w:rsidR="0068260D" w:rsidRDefault="0068260D" w:rsidP="00FD56DA">
      <w:pPr>
        <w:pStyle w:val="ListParagraph"/>
        <w:numPr>
          <w:ilvl w:val="0"/>
          <w:numId w:val="2"/>
        </w:numPr>
      </w:pPr>
      <w:r>
        <w:t>Patients who are Looked After (fostered)</w:t>
      </w:r>
      <w:r w:rsidR="00913534">
        <w:t xml:space="preserve"> </w:t>
      </w:r>
      <w:r w:rsidR="00110641">
        <w:t>where the information included in the records could be distressing.</w:t>
      </w:r>
    </w:p>
    <w:p w14:paraId="67574D9C" w14:textId="394465C8" w:rsidR="007C5E31" w:rsidRDefault="00FD56DA" w:rsidP="007C5E31">
      <w:r>
        <w:t>For the</w:t>
      </w:r>
      <w:r w:rsidR="00D20F69">
        <w:t>se</w:t>
      </w:r>
      <w:r>
        <w:t xml:space="preserve"> s</w:t>
      </w:r>
      <w:r w:rsidR="00D20F69">
        <w:t>ituation</w:t>
      </w:r>
      <w:r>
        <w:t xml:space="preserve">s a specific read code (referred to as the 104 </w:t>
      </w:r>
      <w:r w:rsidR="00D20F69">
        <w:t>code) is</w:t>
      </w:r>
      <w:r>
        <w:t xml:space="preserve"> added to the record which then triggers the enhanced review of the medical record </w:t>
      </w:r>
      <w:r w:rsidRPr="00D20F69">
        <w:rPr>
          <w:u w:val="single"/>
        </w:rPr>
        <w:t>prior</w:t>
      </w:r>
      <w:r>
        <w:t xml:space="preserve"> to on-line access to the clinical record being granted.</w:t>
      </w:r>
    </w:p>
    <w:p w14:paraId="58F07717" w14:textId="49D26692" w:rsidR="0068260D" w:rsidRPr="00110641" w:rsidRDefault="00FD56DA" w:rsidP="007C5E31">
      <w:pPr>
        <w:rPr>
          <w:b/>
          <w:bCs/>
        </w:rPr>
      </w:pPr>
      <w:r w:rsidRPr="00913534">
        <w:rPr>
          <w:b/>
          <w:bCs/>
        </w:rPr>
        <w:t>From 31.10.23 NHS England have mandated that the process changes to an</w:t>
      </w:r>
      <w:r>
        <w:t xml:space="preserve"> </w:t>
      </w:r>
      <w:r w:rsidRPr="00FD56DA">
        <w:rPr>
          <w:b/>
          <w:bCs/>
        </w:rPr>
        <w:t>opt-out process</w:t>
      </w:r>
      <w:r>
        <w:t xml:space="preserve">. </w:t>
      </w:r>
      <w:r w:rsidRPr="00110641">
        <w:rPr>
          <w:b/>
          <w:bCs/>
        </w:rPr>
        <w:t>What this means is that every patient who has the NHS App</w:t>
      </w:r>
      <w:r w:rsidR="00110641">
        <w:rPr>
          <w:b/>
          <w:bCs/>
        </w:rPr>
        <w:t xml:space="preserve">/NHS website/other healthcare app account, </w:t>
      </w:r>
      <w:r w:rsidRPr="00110641">
        <w:rPr>
          <w:b/>
          <w:bCs/>
        </w:rPr>
        <w:t xml:space="preserve">will have </w:t>
      </w:r>
      <w:r w:rsidRPr="00342DD9">
        <w:rPr>
          <w:b/>
          <w:bCs/>
          <w:u w:val="single"/>
        </w:rPr>
        <w:t xml:space="preserve">automatic access to their full </w:t>
      </w:r>
      <w:r w:rsidR="00342DD9">
        <w:rPr>
          <w:b/>
          <w:bCs/>
          <w:u w:val="single"/>
        </w:rPr>
        <w:t xml:space="preserve">prospective </w:t>
      </w:r>
      <w:r w:rsidRPr="00342DD9">
        <w:rPr>
          <w:b/>
          <w:bCs/>
          <w:u w:val="single"/>
        </w:rPr>
        <w:t>clinical record</w:t>
      </w:r>
      <w:r w:rsidRPr="00110641">
        <w:rPr>
          <w:b/>
          <w:bCs/>
        </w:rPr>
        <w:t xml:space="preserve"> unless they have specifically informed the practice that they do not want it (in this case a 103 code is added</w:t>
      </w:r>
      <w:r w:rsidR="00BF3C2C" w:rsidRPr="00110641">
        <w:rPr>
          <w:b/>
          <w:bCs/>
        </w:rPr>
        <w:t xml:space="preserve"> to prevent the access</w:t>
      </w:r>
      <w:r w:rsidRPr="00110641">
        <w:rPr>
          <w:b/>
          <w:bCs/>
        </w:rPr>
        <w:t>)</w:t>
      </w:r>
      <w:r w:rsidR="00110641">
        <w:rPr>
          <w:b/>
          <w:bCs/>
        </w:rPr>
        <w:t xml:space="preserve"> or where a 104 code has been added for one of the reasons listed above.</w:t>
      </w:r>
    </w:p>
    <w:p w14:paraId="683BAF6F" w14:textId="0D3B3B79" w:rsidR="00D20F69" w:rsidRDefault="0068260D" w:rsidP="007C5E31">
      <w:r>
        <w:t xml:space="preserve">While many of the risks identified </w:t>
      </w:r>
      <w:r w:rsidR="00110641">
        <w:t xml:space="preserve">above </w:t>
      </w:r>
      <w:r w:rsidR="00073688">
        <w:t xml:space="preserve">can be </w:t>
      </w:r>
      <w:r>
        <w:t xml:space="preserve">mitigated </w:t>
      </w:r>
      <w:r w:rsidR="00110641">
        <w:t xml:space="preserve">through staff training and redaction of sensitive material </w:t>
      </w:r>
      <w:r>
        <w:t>there are residual risks that we cannot mitigate/reduce</w:t>
      </w:r>
      <w:r w:rsidR="00BF3C2C">
        <w:t>,</w:t>
      </w:r>
      <w:r>
        <w:t xml:space="preserve"> </w:t>
      </w:r>
      <w:r w:rsidR="00FD56DA">
        <w:t xml:space="preserve">particularly relating to patients suffering Domestic Abuse </w:t>
      </w:r>
      <w:r w:rsidR="00D20F69">
        <w:t>who we are not aware of</w:t>
      </w:r>
      <w:r w:rsidR="00BF3C2C">
        <w:t xml:space="preserve">, </w:t>
      </w:r>
      <w:r w:rsidR="00FD56DA">
        <w:t xml:space="preserve">and </w:t>
      </w:r>
      <w:r w:rsidR="00110641">
        <w:t>these</w:t>
      </w:r>
      <w:r w:rsidR="00FD56DA">
        <w:t xml:space="preserve"> concerns are shared by the BMA and many Domestic Abuse agencies and Safeguarding professionals.</w:t>
      </w:r>
      <w:r w:rsidR="00494EB0">
        <w:t xml:space="preserve"> </w:t>
      </w:r>
      <w:r w:rsidR="00D20F69">
        <w:t xml:space="preserve">Click </w:t>
      </w:r>
      <w:hyperlink r:id="rId7" w:history="1">
        <w:r w:rsidR="00D20F69" w:rsidRPr="00D20F69">
          <w:rPr>
            <w:rStyle w:val="Hyperlink"/>
          </w:rPr>
          <w:t>here</w:t>
        </w:r>
      </w:hyperlink>
      <w:r w:rsidR="00D20F69">
        <w:t xml:space="preserve"> for the statement</w:t>
      </w:r>
      <w:r w:rsidR="00110641">
        <w:t>.</w:t>
      </w:r>
    </w:p>
    <w:p w14:paraId="322474E4" w14:textId="2FAFB9B7" w:rsidR="00110641" w:rsidRPr="00342DD9" w:rsidRDefault="00110641" w:rsidP="00342DD9">
      <w:pPr>
        <w:jc w:val="center"/>
        <w:rPr>
          <w:b/>
          <w:bCs/>
          <w:color w:val="FF0000"/>
        </w:rPr>
      </w:pPr>
      <w:r w:rsidRPr="00342DD9">
        <w:rPr>
          <w:b/>
          <w:bCs/>
          <w:color w:val="FF0000"/>
        </w:rPr>
        <w:t>If you are concerned that on-line access will put you at risk, then you can either contact us to decline access or close your NHS App/other healthcare provider account.</w:t>
      </w:r>
    </w:p>
    <w:p w14:paraId="0DD53484" w14:textId="7EDF5BB4" w:rsidR="00494EB0" w:rsidRDefault="00110641" w:rsidP="0068260D">
      <w:r>
        <w:t xml:space="preserve">NB. </w:t>
      </w:r>
      <w:r w:rsidR="00494EB0">
        <w:t>Th</w:t>
      </w:r>
      <w:r>
        <w:t>ese</w:t>
      </w:r>
      <w:r w:rsidR="00494EB0">
        <w:t xml:space="preserve"> </w:t>
      </w:r>
      <w:r>
        <w:t xml:space="preserve">changes </w:t>
      </w:r>
      <w:r w:rsidR="00494EB0">
        <w:t>will not affect existing online access</w:t>
      </w:r>
      <w:r>
        <w:t xml:space="preserve"> or proxy access (where a parent/carer has access to another individual</w:t>
      </w:r>
      <w:r w:rsidR="00342DD9">
        <w:t>’</w:t>
      </w:r>
      <w:r>
        <w:t>s record)</w:t>
      </w:r>
    </w:p>
    <w:p w14:paraId="6335AEF5" w14:textId="12924C9E" w:rsidR="0068260D" w:rsidRPr="007C5E31" w:rsidRDefault="00BF3C2C" w:rsidP="0068260D">
      <w:r w:rsidRPr="00BF3C2C">
        <w:rPr>
          <w:b/>
          <w:bCs/>
        </w:rPr>
        <w:t>Drs Barnes Kerai and Patel</w:t>
      </w:r>
    </w:p>
    <w:sectPr w:rsidR="0068260D" w:rsidRPr="007C5E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FFEB" w14:textId="77777777" w:rsidR="00BF3C2C" w:rsidRDefault="00BF3C2C" w:rsidP="00BF3C2C">
      <w:pPr>
        <w:spacing w:after="0" w:line="240" w:lineRule="auto"/>
      </w:pPr>
      <w:r>
        <w:separator/>
      </w:r>
    </w:p>
  </w:endnote>
  <w:endnote w:type="continuationSeparator" w:id="0">
    <w:p w14:paraId="1AFD253F" w14:textId="77777777" w:rsidR="00BF3C2C" w:rsidRDefault="00BF3C2C" w:rsidP="00BF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9013" w14:textId="77777777" w:rsidR="00BF3C2C" w:rsidRDefault="00BF3C2C" w:rsidP="00BF3C2C">
      <w:pPr>
        <w:spacing w:after="0" w:line="240" w:lineRule="auto"/>
      </w:pPr>
      <w:r>
        <w:separator/>
      </w:r>
    </w:p>
  </w:footnote>
  <w:footnote w:type="continuationSeparator" w:id="0">
    <w:p w14:paraId="644FAED2" w14:textId="77777777" w:rsidR="00BF3C2C" w:rsidRDefault="00BF3C2C" w:rsidP="00BF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954F" w14:textId="18307D04" w:rsidR="00BF3C2C" w:rsidRDefault="00BF3C2C" w:rsidP="00BF3C2C">
    <w:pPr>
      <w:pStyle w:val="Header"/>
      <w:jc w:val="center"/>
    </w:pPr>
    <w:r w:rsidRPr="00713A5A">
      <w:rPr>
        <w:rFonts w:ascii="Courier New" w:hAnsi="Courier New"/>
        <w:sz w:val="36"/>
      </w:rPr>
      <w:object w:dxaOrig="1440" w:dyaOrig="780" w14:anchorId="20431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39pt" fillcolor="window">
          <v:imagedata r:id="rId1" o:title=""/>
        </v:shape>
        <o:OLEObject Type="Embed" ProgID="MS_ClipArt_Gallery" ShapeID="_x0000_i1025" DrawAspect="Content" ObjectID="_17602741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D1D"/>
    <w:multiLevelType w:val="hybridMultilevel"/>
    <w:tmpl w:val="32FC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430C2"/>
    <w:multiLevelType w:val="hybridMultilevel"/>
    <w:tmpl w:val="BCFCC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5021">
    <w:abstractNumId w:val="1"/>
  </w:num>
  <w:num w:numId="2" w16cid:durableId="17852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31"/>
    <w:rsid w:val="00073688"/>
    <w:rsid w:val="00110641"/>
    <w:rsid w:val="00342DD9"/>
    <w:rsid w:val="00494EB0"/>
    <w:rsid w:val="004A1ABE"/>
    <w:rsid w:val="00593825"/>
    <w:rsid w:val="0068260D"/>
    <w:rsid w:val="007C5E31"/>
    <w:rsid w:val="00913534"/>
    <w:rsid w:val="00BF3C2C"/>
    <w:rsid w:val="00D20F69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3F072F4"/>
  <w15:chartTrackingRefBased/>
  <w15:docId w15:val="{01AD73F2-8DB7-461B-A77C-E23AF2B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31"/>
    <w:pPr>
      <w:ind w:left="720"/>
      <w:contextualSpacing/>
    </w:pPr>
  </w:style>
  <w:style w:type="table" w:styleId="TableGrid">
    <w:name w:val="Table Grid"/>
    <w:basedOn w:val="TableNormal"/>
    <w:uiPriority w:val="39"/>
    <w:rsid w:val="007C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0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F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2C"/>
  </w:style>
  <w:style w:type="paragraph" w:styleId="Footer">
    <w:name w:val="footer"/>
    <w:basedOn w:val="Normal"/>
    <w:link w:val="FooterChar"/>
    <w:uiPriority w:val="99"/>
    <w:unhideWhenUsed/>
    <w:rsid w:val="00BF3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fuge.org.uk/news/joint-letter-on-concerns-around-survivors-medical-records-on-nhs-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Siobhan (FOREST PRACTICE)</dc:creator>
  <cp:keywords/>
  <dc:description/>
  <cp:lastModifiedBy>BARNES, Siobhan (FOREST PRACTICE)</cp:lastModifiedBy>
  <cp:revision>5</cp:revision>
  <dcterms:created xsi:type="dcterms:W3CDTF">2023-10-26T12:13:00Z</dcterms:created>
  <dcterms:modified xsi:type="dcterms:W3CDTF">2023-10-31T16:16:00Z</dcterms:modified>
</cp:coreProperties>
</file>